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2D0CCB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147060"/>
                <wp:effectExtent l="27305" t="27305" r="40005" b="4508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1470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8E50D7" w:rsidRPr="004A1F28" w:rsidRDefault="008E50D7" w:rsidP="008E50D7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2D0CCB" w:rsidRDefault="002D0CCB" w:rsidP="002D0CCB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19.2.6.4.1.1.4</w:t>
                            </w:r>
                          </w:p>
                          <w:p w:rsidR="002D0CCB" w:rsidRDefault="002D0CCB" w:rsidP="002D0CCB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- Riqualificazione estetica e funzionale delle imprese turistiche PER LA MULTIFUNZIONALITA’ DELLE AZIENDE AGRICOLE</w:t>
                            </w:r>
                          </w:p>
                          <w:p w:rsidR="008B6A0D" w:rsidRDefault="008B6A0D" w:rsidP="008B6A0D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4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" fillcolor="#92d050" strokecolor="#f2f2f2 [3041]" strokeweight="3pt">
                <v:shadow on="t" color="#4e6128 [1606]" opacity=".5" offset="1pt"/>
                <v:textbox>
                  <w:txbxContent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8E50D7" w:rsidRPr="004A1F28" w:rsidRDefault="008E50D7" w:rsidP="008E50D7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2D0CCB" w:rsidRDefault="002D0CCB" w:rsidP="002D0CCB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19.2.6.4.1.1.4</w:t>
                      </w:r>
                    </w:p>
                    <w:p w:rsidR="002D0CCB" w:rsidRDefault="002D0CCB" w:rsidP="002D0CCB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- Riqualificazione estetica e funzionale delle imprese turistiche PER LA MULTIFUNZIONALITA’ DELLE AZIENDE AGRICOLE</w:t>
                      </w:r>
                    </w:p>
                    <w:p w:rsidR="008B6A0D" w:rsidRDefault="008B6A0D" w:rsidP="008B6A0D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Pr="001952C4" w:rsidRDefault="008E50D7" w:rsidP="0035756A">
      <w:pPr>
        <w:jc w:val="center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jc w:val="center"/>
        <w:rPr>
          <w:rFonts w:ascii="Calibri" w:eastAsia="Calibri" w:hAnsi="Calibri"/>
          <w:b/>
          <w:sz w:val="32"/>
          <w:szCs w:val="32"/>
        </w:rPr>
      </w:pPr>
    </w:p>
    <w:p w:rsidR="0035756A" w:rsidRDefault="003575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35756A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CF4DDA" w:rsidRPr="00CF4DDA" w:rsidRDefault="00CF4DDA" w:rsidP="00CF4DDA">
      <w:pPr>
        <w:shd w:val="clear" w:color="auto" w:fill="7F7F7F" w:themeFill="text1" w:themeFillTint="80"/>
        <w:spacing w:after="0" w:line="240" w:lineRule="auto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1. DESCRIZIONE DELL’IMPRESA ALLO STATO ATTUALE</w:t>
      </w:r>
    </w:p>
    <w:p w:rsidR="0035756A" w:rsidRPr="00060FB3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after="120" w:line="288" w:lineRule="auto"/>
        <w:ind w:left="0" w:right="709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Descrizione dell’impresa allo stato attuale e della tipologia di attività svolta, settore di appartenenza, attività connesse a quella principale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584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100" w:beforeAutospacing="1" w:after="120" w:line="259" w:lineRule="auto"/>
        <w:ind w:left="0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Tipologie di clienti a cui si rivolge l’impresa e dimensione e dislocazione del mercato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4"/>
      </w:tblGrid>
      <w:tr w:rsidR="0035756A" w:rsidRPr="00060FB3" w:rsidTr="00CF4DDA">
        <w:trPr>
          <w:trHeight w:val="1314"/>
        </w:trPr>
        <w:tc>
          <w:tcPr>
            <w:tcW w:w="9304" w:type="dxa"/>
          </w:tcPr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Struttura organizzativa dell’impresa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390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Fatturato e utile, eventuali indicatori di redditività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981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 w:cs="Calibri"/>
          <w:b/>
        </w:rPr>
      </w:pPr>
      <w:r w:rsidRPr="00060FB3">
        <w:rPr>
          <w:rFonts w:ascii="Calibri" w:eastAsia="Calibri" w:hAnsi="Calibri" w:cs="Calibri"/>
          <w:b/>
        </w:rPr>
        <w:t>1.1 Descrizione dei prodotti e servizi offerti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Presentare il prodotto o servizio offerto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 w:line="288" w:lineRule="auto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Presentazione dettagliata dei servizi/prodotti offerti (dettagliare il prodotto e i servizi annessi, differenze rispetto ai prodotti/servizi esistenti, indicare eventuali adesioni a regimi di qualità, possesso o ottenimento di certificazioni di prodotto/processo/ambientali/energetiche)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60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ind w:hanging="11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Modalità di commercializzazione del prodotto</w:t>
      </w:r>
      <w:r w:rsidR="00CF4DDA">
        <w:rPr>
          <w:rFonts w:ascii="Calibri" w:hAnsi="Calibri" w:cs="Calibri"/>
        </w:rPr>
        <w:t xml:space="preserve"> o servizio</w:t>
      </w:r>
      <w:r w:rsidRPr="00060FB3">
        <w:rPr>
          <w:rFonts w:ascii="Calibri" w:hAnsi="Calibri" w:cs="Calibri"/>
        </w:rPr>
        <w:t xml:space="preserve">, vantaggi offerti al consumatore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4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CF4DDA" w:rsidRPr="00060FB3" w:rsidRDefault="00CF4DD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  <w:b/>
        </w:rPr>
        <w:t>1.2 Analisi di mercato</w:t>
      </w:r>
    </w:p>
    <w:p w:rsidR="0035756A" w:rsidRPr="00060FB3" w:rsidRDefault="0035756A" w:rsidP="0035756A">
      <w:pPr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Condizioni generali e trend del settore di appartenenza (settore maturo o in crescita, numero delle imprese operanti e loro dimensione, prezzi applicati, fatturato del settore, ecc.)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7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2. ANALISI SWOT</w:t>
      </w:r>
    </w:p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Se utile alla valutazione del progetto analizzare:</w:t>
      </w: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forza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debolezza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Opportunità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lastRenderedPageBreak/>
        <w:t>Minacce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Default="00CF4DD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3. ANALISI DELL’INTERVENTO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Descrizione dell’intervento proposto</w:t>
      </w:r>
    </w:p>
    <w:p w:rsidR="0035756A" w:rsidRPr="00060FB3" w:rsidRDefault="0035756A" w:rsidP="0035756A">
      <w:pPr>
        <w:numPr>
          <w:ilvl w:val="0"/>
          <w:numId w:val="4"/>
        </w:numPr>
        <w:spacing w:after="12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Descrivere nel dettaglio l’intervento che si intende realizzare fornendo un’analisi dei costi e del contributo richiesto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numPr>
          <w:ilvl w:val="0"/>
          <w:numId w:val="4"/>
        </w:numPr>
        <w:spacing w:after="16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 xml:space="preserve">Indicare l’eventuale complementarietà dell’intervento proposto con altre progettualità e iniziative nell’area </w:t>
      </w:r>
      <w:r w:rsidRPr="00060FB3">
        <w:rPr>
          <w:rFonts w:ascii="Calibri" w:hAnsi="Calibri" w:cs="Calibri"/>
          <w:color w:val="000000"/>
        </w:rPr>
        <w:t>GAL (altre misure PSR o FESR, circuiti locali e non di valorizzazione, Progettazione integrata, Parco Geominerario, Fondazione con il SUD etc. …)</w:t>
      </w:r>
      <w:r w:rsidRPr="00060FB3">
        <w:rPr>
          <w:rFonts w:ascii="Calibri" w:hAnsi="Calibri" w:cs="Calibri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Localizzazione degli investimenti</w:t>
      </w: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</w:rPr>
        <w:t xml:space="preserve">Indicare i lotti o gli edifici oggetto di intervento, descrivendone la localizzazione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Tipologia degli investimenti</w:t>
      </w:r>
    </w:p>
    <w:p w:rsidR="0035756A" w:rsidRPr="00060FB3" w:rsidRDefault="0035756A" w:rsidP="0035756A">
      <w:pPr>
        <w:spacing w:after="12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Descrivere gli investimenti previsti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color w:val="000000"/>
          <w:u w:val="single"/>
        </w:rPr>
      </w:pPr>
      <w:r w:rsidRPr="00060FB3">
        <w:rPr>
          <w:rFonts w:ascii="Calibri" w:eastAsia="Calibri" w:hAnsi="Calibri" w:cs="Calibri"/>
          <w:i/>
          <w:color w:val="000000"/>
          <w:u w:val="single"/>
        </w:rPr>
        <w:t>Creazione di nuova occupazione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color w:val="000000"/>
        </w:rPr>
      </w:pPr>
      <w:r w:rsidRPr="00060FB3">
        <w:rPr>
          <w:rFonts w:ascii="Calibri" w:eastAsia="Calibri" w:hAnsi="Calibri" w:cs="Calibri"/>
          <w:color w:val="000000"/>
        </w:rPr>
        <w:t xml:space="preserve">Illustrare l’eventuale incremento occupazionale generato dall’intervento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20"/>
        <w:rPr>
          <w:rFonts w:ascii="Calibri" w:eastAsia="Calibri" w:hAnsi="Calibri"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4. VERIFICA COERENZA BANDO</w:t>
      </w:r>
    </w:p>
    <w:p w:rsidR="0035756A" w:rsidRPr="00060FB3" w:rsidRDefault="0035756A" w:rsidP="0035756A">
      <w:pPr>
        <w:spacing w:after="120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5756A" w:rsidRPr="00060FB3" w:rsidTr="006701F2">
        <w:tc>
          <w:tcPr>
            <w:tcW w:w="9830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060FB3">
              <w:rPr>
                <w:rFonts w:ascii="Calibri" w:eastAsia="Calibri" w:hAnsi="Calibri"/>
              </w:rPr>
              <w:t xml:space="preserve">Coerenza dell’idea imprenditoriale rispetto ai contenuti del bando </w:t>
            </w:r>
          </w:p>
        </w:tc>
      </w:tr>
      <w:tr w:rsidR="0035756A" w:rsidRPr="00060FB3" w:rsidTr="006701F2">
        <w:trPr>
          <w:trHeight w:val="1617"/>
        </w:trPr>
        <w:tc>
          <w:tcPr>
            <w:tcW w:w="9830" w:type="dxa"/>
          </w:tcPr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060FB3">
              <w:rPr>
                <w:rFonts w:ascii="Calibri" w:eastAsia="Calibri" w:hAnsi="Calibri" w:cs="Arial"/>
              </w:rPr>
              <w:t>Descrivere</w:t>
            </w:r>
          </w:p>
          <w:p w:rsidR="0035756A" w:rsidRPr="00060FB3" w:rsidRDefault="0035756A" w:rsidP="006701F2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5. PROSPETTO ECONOMICO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060FB3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060FB3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060FB3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 xml:space="preserve">Acquisto di nuovi macchinari </w:t>
            </w:r>
            <w:r>
              <w:rPr>
                <w:rFonts w:ascii="Calibri Light" w:eastAsia="Calibri" w:hAnsi="Calibri Light"/>
              </w:rPr>
              <w:t xml:space="preserve">arredi </w:t>
            </w:r>
            <w:r w:rsidRPr="00060FB3">
              <w:rPr>
                <w:rFonts w:ascii="Calibri Light" w:eastAsia="Calibri" w:hAnsi="Calibri Light"/>
              </w:rPr>
              <w:t>e attrezzature fino a copertura del valore di mercato del bene;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</w:rPr>
      </w:pPr>
    </w:p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  <w:b/>
          <w:sz w:val="28"/>
          <w:szCs w:val="28"/>
        </w:rPr>
      </w:pPr>
      <w:r w:rsidRPr="00060FB3">
        <w:rPr>
          <w:rFonts w:ascii="Calibri Light" w:eastAsia="Calibri" w:hAnsi="Calibri Light"/>
          <w:b/>
          <w:sz w:val="28"/>
          <w:szCs w:val="28"/>
        </w:rPr>
        <w:t>Copertura finanziaria</w:t>
      </w:r>
    </w:p>
    <w:p w:rsidR="0035756A" w:rsidRPr="00060FB3" w:rsidRDefault="0035756A" w:rsidP="0035756A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060FB3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lastRenderedPageBreak/>
              <w:t>Capitali propri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6351" w:type="dxa"/>
            <w:gridSpan w:val="2"/>
          </w:tcPr>
          <w:p w:rsidR="0035756A" w:rsidRPr="00060FB3" w:rsidRDefault="0035756A" w:rsidP="006701F2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35756A" w:rsidP="0035756A">
      <w:pPr>
        <w:spacing w:after="160" w:line="259" w:lineRule="auto"/>
        <w:rPr>
          <w:rFonts w:ascii="Calibri" w:eastAsia="Calibri" w:hAnsi="Calibri"/>
          <w:b/>
          <w:sz w:val="26"/>
          <w:szCs w:val="26"/>
        </w:rPr>
      </w:pPr>
      <w:r w:rsidRPr="00CF4DDA">
        <w:rPr>
          <w:rFonts w:ascii="Calibri" w:eastAsia="Calibri" w:hAnsi="Calibri"/>
          <w:b/>
          <w:sz w:val="26"/>
          <w:szCs w:val="26"/>
        </w:rPr>
        <w:t>Cronoprogramma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19"/>
        <w:gridCol w:w="409"/>
        <w:gridCol w:w="429"/>
        <w:gridCol w:w="428"/>
        <w:gridCol w:w="429"/>
        <w:gridCol w:w="428"/>
        <w:gridCol w:w="429"/>
      </w:tblGrid>
      <w:tr w:rsidR="0035756A" w:rsidRPr="00060FB3" w:rsidTr="00CF4DDA"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161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35756A" w:rsidRPr="00060FB3" w:rsidTr="00CF4DDA"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20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Compilare la seguente tabella dettagliando la situazione aziendale pre e post realizzazione dell’intervento proposto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1217"/>
        <w:gridCol w:w="1328"/>
        <w:gridCol w:w="1275"/>
        <w:gridCol w:w="1276"/>
      </w:tblGrid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widowControl w:val="0"/>
              <w:suppressAutoHyphens/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426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iniziale</w:t>
            </w:r>
          </w:p>
        </w:tc>
        <w:tc>
          <w:tcPr>
            <w:tcW w:w="1328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 anno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 anno</w:t>
            </w: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Situazione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III anno</w:t>
            </w:r>
          </w:p>
        </w:tc>
      </w:tr>
      <w:tr w:rsidR="0035756A" w:rsidRPr="00060FB3" w:rsidTr="006701F2">
        <w:trPr>
          <w:trHeight w:val="402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Stato patrimoniale dell'azienda/impresa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6701F2">
        <w:trPr>
          <w:trHeight w:val="70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dell'azienda </w:t>
            </w:r>
            <w:r w:rsidRPr="00060FB3">
              <w:rPr>
                <w:rFonts w:ascii="Calibri" w:eastAsia="Calibri" w:hAnsi="Calibri" w:cs="Calibri"/>
              </w:rPr>
              <w:br/>
            </w:r>
            <w:r w:rsidRPr="00060FB3">
              <w:rPr>
                <w:rFonts w:ascii="Calibri" w:eastAsia="Calibri" w:hAnsi="Calibri" w:cs="Calibri"/>
                <w:i/>
                <w:iCs/>
              </w:rPr>
              <w:t>(valore complessivo di mercato di terreni, fabbricati, impianti, miglioramenti fondiari, piantagioni, macchinari, bestiame e scorte)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Liquidità e crediti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Debiti e mutui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netto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255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Redditività dell'azienda/impresa risultante da conto economico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lastRenderedPageBreak/>
              <w:t>Ricavo dalla vendita, esclusi i reimpieghi in azienda,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66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Ricavi da attività connesse a quella principale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Autoconsumi familiari (esclusi i reimpieghi in azienda)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76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Eventuali variazioni positive o negative delle scorte, delle rimanenze e delle anticipazioni colturali rispetto alla situazione media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LORDA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61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Acquisti di materie prime, fattori di produzione (esclusi i reimpieghi di prodotti aziendali)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Manutenzioni e riparazioni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Affitti, noleggi e servizi esterni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generali ed investimenti immateriali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Quote di deprezzamento e reintegrazione di fabbricati, macchinari, attrezzature e colture pluriennali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per manodopera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NETTA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Oneri sociali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Imposte, tasse e simili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Interessi passivi pagati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AZIENDALE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Compensazioni ed integrazioni di reddito (PAC, Indennità compensative, ecc.)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Altri ricavi caratteristici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INTEGRATO AZIENDALE DA UTILIZZARE PER LA VERIFICA DELLA REDDITIVITA'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</w:tbl>
    <w:p w:rsidR="00CF4DDA" w:rsidRDefault="00CF4DDA" w:rsidP="00CF4DDA">
      <w:pPr>
        <w:widowControl w:val="0"/>
        <w:autoSpaceDE w:val="0"/>
        <w:autoSpaceDN w:val="0"/>
        <w:ind w:left="115"/>
        <w:rPr>
          <w:rFonts w:ascii="Calibri" w:hAnsi="Calibri" w:cs="Calibri"/>
          <w:w w:val="115"/>
        </w:rPr>
      </w:pPr>
    </w:p>
    <w:p w:rsidR="008E50D7" w:rsidRPr="00CF4DDA" w:rsidRDefault="0035756A" w:rsidP="00CF4DDA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  <w:r w:rsidR="00CF4DDA">
        <w:rPr>
          <w:rFonts w:ascii="Calibri" w:hAnsi="Calibri" w:cs="Calibri"/>
          <w:w w:val="115"/>
        </w:rPr>
        <w:t xml:space="preserve"> </w:t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Pr="00BE68C8">
        <w:rPr>
          <w:rFonts w:ascii="Calibri" w:hAnsi="Calibri" w:cs="Calibri"/>
          <w:w w:val="110"/>
        </w:rPr>
        <w:t>Firma e timbro</w:t>
      </w:r>
    </w:p>
    <w:sectPr w:rsidR="008E50D7" w:rsidRPr="00CF4DDA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2A" w:rsidRDefault="00EB232A" w:rsidP="008E50D7">
      <w:pPr>
        <w:spacing w:after="0" w:line="240" w:lineRule="auto"/>
      </w:pPr>
      <w:r>
        <w:separator/>
      </w:r>
    </w:p>
  </w:endnote>
  <w:endnote w:type="continuationSeparator" w:id="0">
    <w:p w:rsidR="00EB232A" w:rsidRDefault="00EB232A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2D0CCB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2D0CCB">
              <w:rPr>
                <w:noProof/>
                <w:color w:val="7F7F7F" w:themeColor="text1" w:themeTint="80"/>
                <w:sz w:val="14"/>
                <w:szCs w:val="14"/>
              </w:rPr>
              <w:t>7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2A" w:rsidRDefault="00EB232A" w:rsidP="008E50D7">
      <w:pPr>
        <w:spacing w:after="0" w:line="240" w:lineRule="auto"/>
      </w:pPr>
      <w:r>
        <w:separator/>
      </w:r>
    </w:p>
  </w:footnote>
  <w:footnote w:type="continuationSeparator" w:id="0">
    <w:p w:rsidR="00EB232A" w:rsidRDefault="00EB232A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Default="008E50D7" w:rsidP="008E50D7">
    <w:pPr>
      <w:pStyle w:val="Intestazione"/>
      <w:jc w:val="center"/>
    </w:pPr>
    <w:r w:rsidRPr="008E50D7">
      <w:rPr>
        <w:b/>
      </w:rPr>
      <w:t xml:space="preserve">ALLEGATO </w:t>
    </w:r>
    <w:r w:rsidR="00397E54">
      <w:rPr>
        <w:b/>
      </w:rPr>
      <w:t>6</w:t>
    </w:r>
    <w:r w:rsidRPr="008E50D7">
      <w:rPr>
        <w:b/>
      </w:rPr>
      <w:t xml:space="preserve"> – </w:t>
    </w:r>
    <w:r w:rsidR="00397E54">
      <w:rPr>
        <w:b/>
      </w:rPr>
      <w:t>BUSINESS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7B9F"/>
    <w:multiLevelType w:val="hybridMultilevel"/>
    <w:tmpl w:val="FCAA89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357AA"/>
    <w:multiLevelType w:val="hybridMultilevel"/>
    <w:tmpl w:val="F606CCD0"/>
    <w:lvl w:ilvl="0" w:tplc="04100015">
      <w:start w:val="1"/>
      <w:numFmt w:val="upperLetter"/>
      <w:lvlText w:val="%1."/>
      <w:lvlJc w:val="left"/>
      <w:pPr>
        <w:ind w:left="2345" w:hanging="360"/>
      </w:pPr>
    </w:lvl>
    <w:lvl w:ilvl="1" w:tplc="04100019" w:tentative="1">
      <w:start w:val="1"/>
      <w:numFmt w:val="lowerLetter"/>
      <w:lvlText w:val="%2."/>
      <w:lvlJc w:val="left"/>
      <w:pPr>
        <w:ind w:left="3065" w:hanging="360"/>
      </w:pPr>
    </w:lvl>
    <w:lvl w:ilvl="2" w:tplc="0410001B" w:tentative="1">
      <w:start w:val="1"/>
      <w:numFmt w:val="lowerRoman"/>
      <w:lvlText w:val="%3."/>
      <w:lvlJc w:val="right"/>
      <w:pPr>
        <w:ind w:left="3785" w:hanging="180"/>
      </w:pPr>
    </w:lvl>
    <w:lvl w:ilvl="3" w:tplc="0410000F" w:tentative="1">
      <w:start w:val="1"/>
      <w:numFmt w:val="decimal"/>
      <w:lvlText w:val="%4."/>
      <w:lvlJc w:val="left"/>
      <w:pPr>
        <w:ind w:left="4505" w:hanging="360"/>
      </w:pPr>
    </w:lvl>
    <w:lvl w:ilvl="4" w:tplc="04100019" w:tentative="1">
      <w:start w:val="1"/>
      <w:numFmt w:val="lowerLetter"/>
      <w:lvlText w:val="%5."/>
      <w:lvlJc w:val="left"/>
      <w:pPr>
        <w:ind w:left="5225" w:hanging="360"/>
      </w:pPr>
    </w:lvl>
    <w:lvl w:ilvl="5" w:tplc="0410001B" w:tentative="1">
      <w:start w:val="1"/>
      <w:numFmt w:val="lowerRoman"/>
      <w:lvlText w:val="%6."/>
      <w:lvlJc w:val="right"/>
      <w:pPr>
        <w:ind w:left="5945" w:hanging="180"/>
      </w:pPr>
    </w:lvl>
    <w:lvl w:ilvl="6" w:tplc="0410000F" w:tentative="1">
      <w:start w:val="1"/>
      <w:numFmt w:val="decimal"/>
      <w:lvlText w:val="%7."/>
      <w:lvlJc w:val="left"/>
      <w:pPr>
        <w:ind w:left="6665" w:hanging="360"/>
      </w:pPr>
    </w:lvl>
    <w:lvl w:ilvl="7" w:tplc="04100019" w:tentative="1">
      <w:start w:val="1"/>
      <w:numFmt w:val="lowerLetter"/>
      <w:lvlText w:val="%8."/>
      <w:lvlJc w:val="left"/>
      <w:pPr>
        <w:ind w:left="7385" w:hanging="360"/>
      </w:pPr>
    </w:lvl>
    <w:lvl w:ilvl="8" w:tplc="0410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3005444"/>
    <w:multiLevelType w:val="hybridMultilevel"/>
    <w:tmpl w:val="1E2E54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8DE"/>
    <w:multiLevelType w:val="multilevel"/>
    <w:tmpl w:val="A9D4B9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F2749"/>
    <w:multiLevelType w:val="hybridMultilevel"/>
    <w:tmpl w:val="58A87848"/>
    <w:lvl w:ilvl="0" w:tplc="B100BE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112763"/>
    <w:rsid w:val="001A6A23"/>
    <w:rsid w:val="002D0CCB"/>
    <w:rsid w:val="003408D5"/>
    <w:rsid w:val="0035756A"/>
    <w:rsid w:val="00397E54"/>
    <w:rsid w:val="008B6A0D"/>
    <w:rsid w:val="008E50D7"/>
    <w:rsid w:val="009A5B16"/>
    <w:rsid w:val="00AB7448"/>
    <w:rsid w:val="00BC02E8"/>
    <w:rsid w:val="00CF4DDA"/>
    <w:rsid w:val="00E40283"/>
    <w:rsid w:val="00E408A7"/>
    <w:rsid w:val="00E8008C"/>
    <w:rsid w:val="00EB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2020-02-08T08:53:00Z</dcterms:created>
  <dcterms:modified xsi:type="dcterms:W3CDTF">2020-02-08T08:53:00Z</dcterms:modified>
</cp:coreProperties>
</file>